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82" w:rsidRDefault="00671E82"/>
    <w:p w:rsidR="008265D5" w:rsidRDefault="00DE0B60">
      <w:r>
        <w:rPr>
          <w:sz w:val="52"/>
        </w:rPr>
        <w:t>EKOSKOLAS</w:t>
      </w:r>
      <w:r w:rsidR="008D636F">
        <w:rPr>
          <w:sz w:val="52"/>
        </w:rPr>
        <w:t xml:space="preserve"> DARBA REZULTĀTI</w:t>
      </w:r>
      <w:r w:rsidR="00100355" w:rsidRPr="004C0948">
        <w:rPr>
          <w:sz w:val="52"/>
        </w:rPr>
        <w:t>?</w:t>
      </w:r>
      <w:r w:rsidR="00264B83" w:rsidRPr="004C0948">
        <w:rPr>
          <w:sz w:val="52"/>
        </w:rPr>
        <w:t xml:space="preserve"> </w:t>
      </w:r>
      <w:r w:rsidR="00671E82">
        <w:t>V</w:t>
      </w:r>
      <w:r w:rsidR="00100355">
        <w:t>ecāku aptauja balstīta uz 2021. gada nove</w:t>
      </w:r>
      <w:r w:rsidR="0079294C">
        <w:t>mbra Rīcības nedēļas anketēšanu</w:t>
      </w:r>
      <w:r w:rsidR="0079294C">
        <w:rPr>
          <w:noProof/>
          <w:lang w:eastAsia="lv-LV"/>
        </w:rPr>
        <w:drawing>
          <wp:inline distT="0" distB="0" distL="0" distR="0" wp14:anchorId="1E0FA7F0" wp14:editId="59AA5596">
            <wp:extent cx="4729655" cy="2822028"/>
            <wp:effectExtent l="0" t="0" r="13970" b="16510"/>
            <wp:docPr id="5" name="Diagram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79294C">
        <w:t xml:space="preserve">            </w:t>
      </w:r>
      <w:r w:rsidR="00100355">
        <w:rPr>
          <w:noProof/>
          <w:lang w:eastAsia="lv-LV"/>
        </w:rPr>
        <w:drawing>
          <wp:inline distT="0" distB="0" distL="0" distR="0" wp14:anchorId="76A24C8E" wp14:editId="4B5FE776">
            <wp:extent cx="4572000" cy="2805430"/>
            <wp:effectExtent l="0" t="0" r="0" b="13970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9294C">
        <w:rPr>
          <w:noProof/>
          <w:lang w:eastAsia="lv-LV"/>
        </w:rPr>
        <w:drawing>
          <wp:inline distT="0" distB="0" distL="0" distR="0" wp14:anchorId="507ACD1E" wp14:editId="121BD87C">
            <wp:extent cx="4761186" cy="2837356"/>
            <wp:effectExtent l="0" t="0" r="1905" b="1270"/>
            <wp:docPr id="4" name="Diagram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4C0948">
        <w:t xml:space="preserve">                </w:t>
      </w:r>
      <w:r w:rsidR="00B47969">
        <w:rPr>
          <w:noProof/>
          <w:lang w:eastAsia="lv-LV"/>
        </w:rPr>
        <w:drawing>
          <wp:inline distT="0" distB="0" distL="0" distR="0">
            <wp:extent cx="4350188" cy="2837180"/>
            <wp:effectExtent l="0" t="0" r="12700" b="1270"/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8265D5" w:rsidSect="008265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100355"/>
    <w:rsid w:val="001200D2"/>
    <w:rsid w:val="00264B83"/>
    <w:rsid w:val="002E3D18"/>
    <w:rsid w:val="00404DA8"/>
    <w:rsid w:val="004C0948"/>
    <w:rsid w:val="00671E82"/>
    <w:rsid w:val="0079294C"/>
    <w:rsid w:val="008265D5"/>
    <w:rsid w:val="008D636F"/>
    <w:rsid w:val="00B47969"/>
    <w:rsid w:val="00D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F404-6B87-4548-BBBC-CD7F40DD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Vai bērns mājās dalās ar dārziņā iegūtajās zināšanām par transportu?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Vai bērns mājās dalās ar dārziņā iegūtajās zināšanām par ūdeni?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E0-4B34-8D92-F975372820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E0-4B34-8D92-F975372820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14-473F-9C64-C78F9CC84D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F14-473F-9C64-C78F9CC84D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Lapa1!$A$2:$A$5</c:f>
              <c:strCache>
                <c:ptCount val="2"/>
                <c:pt idx="0">
                  <c:v>Jā</c:v>
                </c:pt>
                <c:pt idx="1">
                  <c:v>Nē</c:v>
                </c:pt>
              </c:strCache>
            </c:strRef>
          </c:cat>
          <c:val>
            <c:numRef>
              <c:f>Lapa1!$B$2:$B$5</c:f>
              <c:numCache>
                <c:formatCode>0%</c:formatCode>
                <c:ptCount val="4"/>
                <c:pt idx="0">
                  <c:v>0.79</c:v>
                </c:pt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E0-4B34-8D92-F97537282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Vai mājās izmantojat kādu no Rīcības dienas pienākumiem?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C3-4FBF-A8A1-E6E87F7329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C3-4FBF-A8A1-E6E87F7329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C3-4FBF-A8A1-E6E87F7329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C3-4FBF-A8A1-E6E87F73295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Lapa1!$A$2:$A$5</c:f>
              <c:strCache>
                <c:ptCount val="3"/>
                <c:pt idx="0">
                  <c:v>Jā</c:v>
                </c:pt>
                <c:pt idx="1">
                  <c:v>Nē</c:v>
                </c:pt>
                <c:pt idx="2">
                  <c:v>Kas tie tādi ir?</c:v>
                </c:pt>
              </c:strCache>
            </c:strRef>
          </c:cat>
          <c:val>
            <c:numRef>
              <c:f>Lapa1!$B$2:$B$5</c:f>
              <c:numCache>
                <c:formatCode>0%</c:formatCode>
                <c:ptCount val="4"/>
                <c:pt idx="0">
                  <c:v>0.9</c:v>
                </c:pt>
                <c:pt idx="1">
                  <c:v>0.05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D-4198-AA7B-D7DA011114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408132794530531E-2"/>
          <c:y val="0.73589832157282919"/>
          <c:w val="0.9675918672054693"/>
          <c:h val="0.22829147251848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Vai ikdienā izmantojam</a:t>
            </a:r>
            <a:r>
              <a:rPr lang="lv-LV" baseline="0"/>
              <a:t> dabai draudzīgākus pārvietošanās veidus</a:t>
            </a:r>
            <a:r>
              <a:rPr lang="lv-LV"/>
              <a:t>?</a:t>
            </a:r>
          </a:p>
        </c:rich>
      </c:tx>
      <c:layout>
        <c:manualLayout>
          <c:xMode val="edge"/>
          <c:yMode val="edge"/>
          <c:x val="0.18000670084306689"/>
          <c:y val="0.124484875827406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7.5419984473771767E-2"/>
          <c:y val="0.46428793378157718"/>
          <c:w val="0.92458004799451488"/>
          <c:h val="0.36770701681094431"/>
        </c:manualLayout>
      </c:layout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Vai ikdienā pērkat dzeramo ūdeni?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95-4425-B5B5-F97B3EF54C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95-4425-B5B5-F97B3EF54C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C95-4425-B5B5-F97B3EF54C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C95-4425-B5B5-F97B3EF54C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Lapa1!$A$2:$A$5</c:f>
              <c:strCache>
                <c:ptCount val="3"/>
                <c:pt idx="0">
                  <c:v>Jā</c:v>
                </c:pt>
                <c:pt idx="1">
                  <c:v>Atsevišķos gadījumos</c:v>
                </c:pt>
                <c:pt idx="2">
                  <c:v>Nē</c:v>
                </c:pt>
              </c:strCache>
            </c:strRef>
          </c:cat>
          <c:val>
            <c:numRef>
              <c:f>Lapa1!$B$2:$B$5</c:f>
              <c:numCache>
                <c:formatCode>0%</c:formatCode>
                <c:ptCount val="4"/>
                <c:pt idx="0">
                  <c:v>0.15</c:v>
                </c:pt>
                <c:pt idx="1">
                  <c:v>0.76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5-4708-83AF-6A2A6780B4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Vai</a:t>
            </a:r>
            <a:r>
              <a:rPr lang="lv-LV" baseline="0"/>
              <a:t> nelielus attālumus izvēlāmies pārvietoties ar kājam, divriteni u.c. ?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Lapa1!$B$1</c:f>
              <c:strCache>
                <c:ptCount val="1"/>
                <c:pt idx="0">
                  <c:v>Vai ikdienā ārpus mājām izmantojat vairāk uzpildāmas ūdens pudeles?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CB1-4624-BE1B-F4DB5625D6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CB1-4624-BE1B-F4DB5625D6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CB1-4624-BE1B-F4DB5625D6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CB1-4624-BE1B-F4DB5625D6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CB1-4624-BE1B-F4DB5625D6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CB1-4624-BE1B-F4DB5625D6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5CB1-4624-BE1B-F4DB5625D6B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Lapa1!$A$2:$A$12</c:f>
              <c:strCache>
                <c:ptCount val="3"/>
                <c:pt idx="0">
                  <c:v>Jā</c:v>
                </c:pt>
                <c:pt idx="1">
                  <c:v>Dažreiz</c:v>
                </c:pt>
                <c:pt idx="2">
                  <c:v>Nē</c:v>
                </c:pt>
              </c:strCache>
            </c:strRef>
          </c:cat>
          <c:val>
            <c:numRef>
              <c:f>Lapa1!$B$2:$B$12</c:f>
              <c:numCache>
                <c:formatCode>0%</c:formatCode>
                <c:ptCount val="7"/>
                <c:pt idx="0">
                  <c:v>0.56000000000000005</c:v>
                </c:pt>
                <c:pt idx="1">
                  <c:v>0.27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F-4A86-ADBA-BCC9E85E2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2022-04-08T10:05:00Z</dcterms:created>
  <dcterms:modified xsi:type="dcterms:W3CDTF">2022-04-14T11:44:00Z</dcterms:modified>
</cp:coreProperties>
</file>